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9F8" w:rsidRPr="00E1512A" w:rsidRDefault="00A719F8" w:rsidP="00A719F8">
      <w:pPr>
        <w:pStyle w:val="Odstavecseseznamem"/>
        <w:autoSpaceDE w:val="0"/>
        <w:autoSpaceDN w:val="0"/>
        <w:spacing w:before="120" w:line="276" w:lineRule="auto"/>
        <w:ind w:left="0"/>
        <w:rPr>
          <w:rFonts w:ascii="Verdana" w:hAnsi="Verdana"/>
          <w:sz w:val="18"/>
          <w:szCs w:val="18"/>
        </w:rPr>
      </w:pPr>
      <w:bookmarkStart w:id="0" w:name="_Toc204417491"/>
      <w:bookmarkEnd w:id="0"/>
      <w:r w:rsidRPr="00E1512A">
        <w:rPr>
          <w:rFonts w:ascii="Verdana" w:hAnsi="Verdana"/>
          <w:sz w:val="18"/>
          <w:szCs w:val="18"/>
        </w:rPr>
        <w:t xml:space="preserve">Příloha č. </w:t>
      </w:r>
      <w:r w:rsidR="00406168">
        <w:rPr>
          <w:rFonts w:ascii="Verdana" w:hAnsi="Verdana"/>
          <w:sz w:val="18"/>
          <w:szCs w:val="18"/>
        </w:rPr>
        <w:t>2 Smlouvy</w:t>
      </w:r>
      <w:bookmarkStart w:id="1" w:name="_GoBack"/>
      <w:bookmarkEnd w:id="1"/>
      <w:r w:rsidRPr="00E1512A">
        <w:rPr>
          <w:rFonts w:ascii="Verdana" w:hAnsi="Verdana"/>
          <w:sz w:val="18"/>
          <w:szCs w:val="18"/>
        </w:rPr>
        <w:br/>
      </w:r>
    </w:p>
    <w:p w:rsidR="00A719F8" w:rsidRPr="000942EE" w:rsidRDefault="00A719F8" w:rsidP="00A719F8">
      <w:pPr>
        <w:pStyle w:val="Nadpis3"/>
      </w:pPr>
      <w:r w:rsidRPr="000942EE">
        <w:t xml:space="preserve">Požadavky na projektové řízení </w:t>
      </w:r>
    </w:p>
    <w:p w:rsidR="00A719F8" w:rsidRPr="00E1512A" w:rsidRDefault="00A719F8" w:rsidP="00A719F8">
      <w:pPr>
        <w:autoSpaceDE w:val="0"/>
        <w:autoSpaceDN w:val="0"/>
        <w:spacing w:after="240"/>
        <w:jc w:val="both"/>
        <w:rPr>
          <w:rFonts w:ascii="Verdana" w:hAnsi="Verdana"/>
          <w:b/>
          <w:sz w:val="18"/>
          <w:szCs w:val="18"/>
        </w:rPr>
      </w:pPr>
    </w:p>
    <w:p w:rsidR="00A719F8" w:rsidRPr="00E1512A" w:rsidRDefault="00A719F8" w:rsidP="00A719F8">
      <w:pPr>
        <w:autoSpaceDE w:val="0"/>
        <w:autoSpaceDN w:val="0"/>
        <w:spacing w:after="240"/>
        <w:jc w:val="both"/>
        <w:rPr>
          <w:rFonts w:ascii="Verdana" w:hAnsi="Verdana"/>
          <w:b/>
          <w:sz w:val="18"/>
          <w:szCs w:val="18"/>
        </w:rPr>
      </w:pPr>
      <w:r w:rsidRPr="00E1512A">
        <w:rPr>
          <w:rFonts w:ascii="Verdana" w:hAnsi="Verdana"/>
          <w:b/>
          <w:sz w:val="18"/>
          <w:szCs w:val="18"/>
        </w:rPr>
        <w:t>Preambule</w:t>
      </w:r>
    </w:p>
    <w:p w:rsidR="00A719F8" w:rsidRPr="00E1512A" w:rsidRDefault="00A719F8" w:rsidP="00A719F8">
      <w:pPr>
        <w:autoSpaceDE w:val="0"/>
        <w:autoSpaceDN w:val="0"/>
        <w:spacing w:after="240"/>
        <w:jc w:val="both"/>
        <w:rPr>
          <w:rFonts w:ascii="Verdana" w:hAnsi="Verdana"/>
          <w:sz w:val="18"/>
          <w:szCs w:val="18"/>
        </w:rPr>
      </w:pPr>
      <w:r w:rsidRPr="00E1512A">
        <w:rPr>
          <w:rFonts w:ascii="Verdana" w:hAnsi="Verdana"/>
          <w:sz w:val="18"/>
          <w:szCs w:val="18"/>
        </w:rPr>
        <w:t>Ve Správě železnic, státní organizaci, jsou interní i externí projekty řízeny dle Směrnice SM107, která vychází ze standardu PRINCE2 a je ke stažení na webových stránkách Správy železnic.</w:t>
      </w:r>
    </w:p>
    <w:p w:rsidR="00A719F8" w:rsidRPr="00E1512A" w:rsidRDefault="00A719F8" w:rsidP="00A719F8">
      <w:pPr>
        <w:numPr>
          <w:ilvl w:val="0"/>
          <w:numId w:val="36"/>
        </w:numPr>
        <w:autoSpaceDE w:val="0"/>
        <w:autoSpaceDN w:val="0"/>
        <w:spacing w:after="240"/>
        <w:ind w:hanging="786"/>
        <w:jc w:val="both"/>
        <w:rPr>
          <w:rFonts w:ascii="Verdana" w:hAnsi="Verdana"/>
          <w:b/>
          <w:sz w:val="18"/>
          <w:szCs w:val="18"/>
        </w:rPr>
      </w:pPr>
      <w:r w:rsidRPr="00E1512A">
        <w:rPr>
          <w:rFonts w:ascii="Verdana" w:hAnsi="Verdana"/>
          <w:b/>
          <w:sz w:val="18"/>
          <w:szCs w:val="18"/>
        </w:rPr>
        <w:t>Požadavky na projektové řízení</w:t>
      </w:r>
    </w:p>
    <w:p w:rsidR="00A719F8" w:rsidRPr="00E1512A" w:rsidRDefault="00A719F8" w:rsidP="00A719F8">
      <w:pPr>
        <w:numPr>
          <w:ilvl w:val="1"/>
          <w:numId w:val="36"/>
        </w:numPr>
        <w:autoSpaceDE w:val="0"/>
        <w:autoSpaceDN w:val="0"/>
        <w:ind w:left="993" w:hanging="564"/>
        <w:jc w:val="both"/>
        <w:rPr>
          <w:rFonts w:ascii="Verdana" w:hAnsi="Verdana"/>
          <w:sz w:val="18"/>
          <w:szCs w:val="18"/>
        </w:rPr>
      </w:pPr>
      <w:r w:rsidRPr="00E1512A">
        <w:rPr>
          <w:rFonts w:ascii="Verdana" w:hAnsi="Verdana"/>
          <w:sz w:val="18"/>
          <w:szCs w:val="18"/>
        </w:rPr>
        <w:t>Dodavatel se zavazuje, že dodávka díla bude řešena jako projekt a budou použity zásady projektového řízení, jako např.:</w:t>
      </w:r>
    </w:p>
    <w:p w:rsidR="00A719F8" w:rsidRPr="00E1512A" w:rsidRDefault="00A719F8" w:rsidP="00A719F8">
      <w:pPr>
        <w:pStyle w:val="Odstavecseseznamem"/>
        <w:numPr>
          <w:ilvl w:val="0"/>
          <w:numId w:val="34"/>
        </w:numPr>
        <w:autoSpaceDE w:val="0"/>
        <w:autoSpaceDN w:val="0"/>
        <w:ind w:left="1418" w:hanging="357"/>
        <w:contextualSpacing w:val="0"/>
        <w:jc w:val="both"/>
        <w:rPr>
          <w:rFonts w:ascii="Verdana" w:hAnsi="Verdana"/>
          <w:sz w:val="18"/>
          <w:szCs w:val="18"/>
        </w:rPr>
      </w:pPr>
      <w:r w:rsidRPr="00E1512A">
        <w:rPr>
          <w:rFonts w:ascii="Verdana" w:hAnsi="Verdana"/>
          <w:sz w:val="18"/>
          <w:szCs w:val="18"/>
        </w:rPr>
        <w:t>Vytvoření komunikační matice a struktury řídicího týmu projektu;</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Jasně stanovené SMART cíle;</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Plánování pomocí Plánu projektu a hierarchické struktury prací (WBS);</w:t>
      </w:r>
    </w:p>
    <w:p w:rsidR="00A719F8" w:rsidRPr="00E1512A" w:rsidRDefault="00A719F8" w:rsidP="00A719F8">
      <w:pPr>
        <w:pStyle w:val="Odstavecseseznamem"/>
        <w:numPr>
          <w:ilvl w:val="0"/>
          <w:numId w:val="34"/>
        </w:numPr>
        <w:autoSpaceDE w:val="0"/>
        <w:autoSpaceDN w:val="0"/>
        <w:ind w:left="1418" w:hanging="357"/>
        <w:contextualSpacing w:val="0"/>
        <w:jc w:val="both"/>
        <w:rPr>
          <w:rFonts w:ascii="Verdana" w:hAnsi="Verdana"/>
          <w:sz w:val="18"/>
          <w:szCs w:val="18"/>
        </w:rPr>
      </w:pPr>
      <w:r w:rsidRPr="00E1512A">
        <w:rPr>
          <w:rFonts w:ascii="Verdana" w:hAnsi="Verdana"/>
          <w:sz w:val="18"/>
          <w:szCs w:val="18"/>
        </w:rPr>
        <w:t>Součástí harmonogramu jsou požadovány minimálně tyto milníky:</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Analýza,</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Kompletní návrh řešení,</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Akceptace kompletního návrhu řešení,</w:t>
      </w:r>
    </w:p>
    <w:p w:rsidR="00A719F8" w:rsidRPr="00E1512A" w:rsidRDefault="00A719F8" w:rsidP="00A719F8">
      <w:pPr>
        <w:pStyle w:val="Odstavecseseznamem"/>
        <w:numPr>
          <w:ilvl w:val="1"/>
          <w:numId w:val="34"/>
        </w:numPr>
        <w:autoSpaceDE w:val="0"/>
        <w:autoSpaceDN w:val="0"/>
        <w:ind w:left="1843"/>
        <w:contextualSpacing w:val="0"/>
        <w:jc w:val="both"/>
        <w:rPr>
          <w:rFonts w:ascii="Verdana" w:hAnsi="Verdana"/>
          <w:sz w:val="18"/>
          <w:szCs w:val="18"/>
        </w:rPr>
      </w:pPr>
      <w:r w:rsidRPr="00E1512A">
        <w:rPr>
          <w:rFonts w:ascii="Verdana" w:hAnsi="Verdana"/>
          <w:sz w:val="18"/>
          <w:szCs w:val="18"/>
        </w:rPr>
        <w:t>Realizace;</w:t>
      </w:r>
    </w:p>
    <w:p w:rsidR="00A719F8" w:rsidRPr="00E1512A" w:rsidRDefault="00A719F8" w:rsidP="00A719F8">
      <w:pPr>
        <w:pStyle w:val="Odstavecseseznamem"/>
        <w:numPr>
          <w:ilvl w:val="0"/>
          <w:numId w:val="34"/>
        </w:numPr>
        <w:autoSpaceDE w:val="0"/>
        <w:autoSpaceDN w:val="0"/>
        <w:ind w:left="1418"/>
        <w:contextualSpacing w:val="0"/>
        <w:jc w:val="both"/>
        <w:rPr>
          <w:rFonts w:ascii="Verdana" w:hAnsi="Verdana"/>
          <w:sz w:val="18"/>
          <w:szCs w:val="18"/>
        </w:rPr>
      </w:pPr>
      <w:r w:rsidRPr="00E1512A">
        <w:rPr>
          <w:rFonts w:ascii="Verdana" w:hAnsi="Verdana"/>
          <w:sz w:val="18"/>
          <w:szCs w:val="18"/>
        </w:rPr>
        <w:t>Změny pouze v rámci Změnového řízení s jasnými pravidly.</w:t>
      </w:r>
    </w:p>
    <w:p w:rsidR="00A719F8" w:rsidRPr="00E1512A" w:rsidRDefault="00A719F8" w:rsidP="00A719F8">
      <w:pPr>
        <w:pStyle w:val="Odstavecseseznamem"/>
        <w:spacing w:before="120"/>
        <w:ind w:left="1134"/>
        <w:jc w:val="both"/>
        <w:rPr>
          <w:rFonts w:ascii="Verdana" w:hAnsi="Verdana"/>
          <w:sz w:val="18"/>
          <w:szCs w:val="18"/>
        </w:rPr>
      </w:pPr>
    </w:p>
    <w:p w:rsidR="00A719F8" w:rsidRPr="00E1512A" w:rsidRDefault="00A719F8" w:rsidP="00A719F8">
      <w:pPr>
        <w:pStyle w:val="Odstavecseseznamem"/>
        <w:numPr>
          <w:ilvl w:val="0"/>
          <w:numId w:val="36"/>
        </w:numPr>
        <w:autoSpaceDE w:val="0"/>
        <w:autoSpaceDN w:val="0"/>
        <w:spacing w:after="240"/>
        <w:ind w:hanging="786"/>
        <w:contextualSpacing w:val="0"/>
        <w:rPr>
          <w:rFonts w:ascii="Verdana" w:hAnsi="Verdana"/>
          <w:b/>
          <w:sz w:val="18"/>
          <w:szCs w:val="18"/>
        </w:rPr>
      </w:pPr>
      <w:r w:rsidRPr="00E1512A">
        <w:rPr>
          <w:rFonts w:ascii="Verdana" w:hAnsi="Verdana"/>
          <w:b/>
          <w:sz w:val="18"/>
          <w:szCs w:val="18"/>
        </w:rPr>
        <w:t>Požadavky na řízení a realizaci projektu</w:t>
      </w:r>
    </w:p>
    <w:p w:rsidR="00A719F8" w:rsidRPr="00E1512A" w:rsidRDefault="00A719F8" w:rsidP="00A719F8">
      <w:pPr>
        <w:pStyle w:val="Odstavecseseznamem"/>
        <w:numPr>
          <w:ilvl w:val="1"/>
          <w:numId w:val="36"/>
        </w:numPr>
        <w:spacing w:after="240"/>
        <w:ind w:left="993" w:hanging="567"/>
        <w:rPr>
          <w:rFonts w:ascii="Verdana" w:hAnsi="Verdana"/>
          <w:sz w:val="18"/>
          <w:szCs w:val="18"/>
        </w:rPr>
      </w:pPr>
      <w:r w:rsidRPr="00E1512A">
        <w:rPr>
          <w:rFonts w:ascii="Verdana" w:hAnsi="Verdana"/>
          <w:sz w:val="18"/>
          <w:szCs w:val="18"/>
        </w:rPr>
        <w:t>Řízení a realizace projektu budou zajištěny za pomoci těchto rolí:</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Projektový manažer (zadavatel)</w:t>
      </w:r>
      <w:r w:rsidRPr="00E1512A">
        <w:rPr>
          <w:rFonts w:ascii="Verdana" w:hAnsi="Verdana"/>
          <w:sz w:val="18"/>
          <w:szCs w:val="18"/>
        </w:rPr>
        <w:t xml:space="preserve"> – je pracovník jmenovaný zadavatelem, který je odpovědný za řízení celého projektu,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Projektový manažer (dodavatel)</w:t>
      </w:r>
      <w:r w:rsidRPr="00E1512A">
        <w:rPr>
          <w:rFonts w:ascii="Verdana" w:hAnsi="Verdana"/>
          <w:sz w:val="18"/>
          <w:szCs w:val="18"/>
        </w:rPr>
        <w:t xml:space="preserve"> – je pracovník jmenovaný dodavatelem, který řídí práce na projektu za dodavatele. Je odpovědný za detailní plánování, koordinaci a kontrolu všech činností prováděných v rámci projektu. Podléhá projektovému manažerovi zadavatele</w:t>
      </w:r>
    </w:p>
    <w:p w:rsidR="00A719F8" w:rsidRPr="00E1512A" w:rsidRDefault="00A719F8" w:rsidP="00A719F8">
      <w:pPr>
        <w:numPr>
          <w:ilvl w:val="2"/>
          <w:numId w:val="36"/>
        </w:numPr>
        <w:spacing w:before="60" w:after="60" w:line="259" w:lineRule="auto"/>
        <w:ind w:hanging="579"/>
        <w:contextualSpacing/>
        <w:jc w:val="both"/>
        <w:rPr>
          <w:rFonts w:ascii="Verdana" w:hAnsi="Verdana"/>
          <w:sz w:val="18"/>
          <w:szCs w:val="18"/>
        </w:rPr>
      </w:pPr>
      <w:r w:rsidRPr="00E1512A">
        <w:rPr>
          <w:rFonts w:ascii="Verdana" w:hAnsi="Verdana"/>
          <w:b/>
          <w:sz w:val="18"/>
          <w:szCs w:val="18"/>
        </w:rPr>
        <w:t>Řídící (projektový) výbor</w:t>
      </w:r>
      <w:r w:rsidRPr="00E1512A">
        <w:rPr>
          <w:rFonts w:ascii="Verdana" w:hAnsi="Verdana"/>
          <w:sz w:val="18"/>
          <w:szCs w:val="18"/>
        </w:rPr>
        <w:t xml:space="preserve"> –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w:t>
      </w:r>
    </w:p>
    <w:p w:rsidR="00A719F8" w:rsidRPr="00E1512A" w:rsidRDefault="00A719F8" w:rsidP="00A719F8">
      <w:pPr>
        <w:numPr>
          <w:ilvl w:val="2"/>
          <w:numId w:val="36"/>
        </w:numPr>
        <w:spacing w:after="240" w:line="259" w:lineRule="auto"/>
        <w:ind w:hanging="579"/>
        <w:contextualSpacing/>
        <w:jc w:val="both"/>
        <w:rPr>
          <w:rFonts w:ascii="Verdana" w:hAnsi="Verdana"/>
          <w:sz w:val="18"/>
          <w:szCs w:val="18"/>
        </w:rPr>
      </w:pPr>
      <w:r w:rsidRPr="00E1512A">
        <w:rPr>
          <w:rFonts w:ascii="Verdana" w:hAnsi="Verdana"/>
          <w:b/>
          <w:sz w:val="18"/>
          <w:szCs w:val="18"/>
        </w:rPr>
        <w:t>Pracovní tým</w:t>
      </w:r>
      <w:r w:rsidRPr="00E1512A">
        <w:rPr>
          <w:rFonts w:ascii="Verdana" w:hAnsi="Verdana"/>
          <w:sz w:val="18"/>
          <w:szCs w:val="18"/>
        </w:rPr>
        <w:t xml:space="preserve"> –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Projektoví manažeři zadavatele i dodavatele, klíčoví uživatelé, experti odboru Informatiky, Bezpečnosti a dalších dotčených odborů.</w:t>
      </w:r>
    </w:p>
    <w:p w:rsidR="00A719F8" w:rsidRPr="00E1512A" w:rsidRDefault="00A719F8" w:rsidP="00A719F8">
      <w:pPr>
        <w:pStyle w:val="Odstavecseseznamem"/>
        <w:numPr>
          <w:ilvl w:val="0"/>
          <w:numId w:val="36"/>
        </w:numPr>
        <w:spacing w:after="240" w:line="259" w:lineRule="auto"/>
        <w:ind w:left="709" w:hanging="709"/>
        <w:jc w:val="both"/>
        <w:rPr>
          <w:rFonts w:ascii="Verdana" w:hAnsi="Verdana"/>
          <w:b/>
          <w:sz w:val="18"/>
          <w:szCs w:val="18"/>
        </w:rPr>
      </w:pPr>
      <w:r w:rsidRPr="00E1512A">
        <w:rPr>
          <w:rFonts w:ascii="Verdana" w:hAnsi="Verdana"/>
          <w:b/>
          <w:sz w:val="18"/>
          <w:szCs w:val="18"/>
        </w:rPr>
        <w:br w:type="page"/>
      </w:r>
      <w:r w:rsidRPr="00E1512A">
        <w:rPr>
          <w:rFonts w:ascii="Verdana" w:hAnsi="Verdana"/>
          <w:b/>
          <w:sz w:val="18"/>
          <w:szCs w:val="18"/>
        </w:rPr>
        <w:lastRenderedPageBreak/>
        <w:t>Požadavky na implementační analýzu</w:t>
      </w:r>
    </w:p>
    <w:p w:rsidR="00A719F8" w:rsidRPr="00E1512A" w:rsidRDefault="00A719F8" w:rsidP="00A719F8">
      <w:pPr>
        <w:pStyle w:val="Zkladntext"/>
        <w:numPr>
          <w:ilvl w:val="1"/>
          <w:numId w:val="36"/>
        </w:numPr>
        <w:overflowPunct w:val="0"/>
        <w:adjustRightInd w:val="0"/>
        <w:ind w:left="709" w:hanging="425"/>
        <w:contextualSpacing/>
        <w:jc w:val="both"/>
        <w:textAlignment w:val="baseline"/>
        <w:rPr>
          <w:rFonts w:ascii="Verdana" w:hAnsi="Verdana"/>
          <w:sz w:val="18"/>
          <w:szCs w:val="18"/>
        </w:rPr>
      </w:pPr>
      <w:r w:rsidRPr="00E1512A">
        <w:rPr>
          <w:rFonts w:ascii="Verdana" w:hAnsi="Verdana"/>
          <w:sz w:val="18"/>
          <w:szCs w:val="18"/>
        </w:rPr>
        <w:t>Zpracována bude dodavatelem a předložena Projektovým manažerem dodavatele Řídicímu výboru ke schválení. Obsahovat bude:</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cíle a požadavky (včetně metrik a jejich hodnot) projektu, rozsah projektu včetně hranic,</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 xml:space="preserve">organizační struktury projektu, </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složení pracovních týmů projektu,</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pravidla vedení dokumentace,</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matici odpovědností, vazeb a informačních toků v rámci organizace projektu,</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návrh postupu realizace včetně harmonogramu projektu, členění na samostatně akceptovatelné části,</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plán řízení rizik,</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analýzu bezpečnosti s ohledem na Zákon o kybernetické bezpečnosti,</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popis změnového řízení,</w:t>
      </w:r>
    </w:p>
    <w:p w:rsidR="00A719F8" w:rsidRPr="00E1512A" w:rsidRDefault="00A719F8" w:rsidP="00A719F8">
      <w:pPr>
        <w:pStyle w:val="Odstavecseseznamem"/>
        <w:numPr>
          <w:ilvl w:val="0"/>
          <w:numId w:val="35"/>
        </w:numPr>
        <w:ind w:left="1134" w:hanging="425"/>
        <w:jc w:val="both"/>
        <w:rPr>
          <w:rFonts w:ascii="Verdana" w:hAnsi="Verdana"/>
          <w:sz w:val="18"/>
          <w:szCs w:val="18"/>
        </w:rPr>
      </w:pPr>
      <w:r w:rsidRPr="00E1512A">
        <w:rPr>
          <w:rFonts w:ascii="Verdana" w:hAnsi="Verdana"/>
          <w:sz w:val="18"/>
          <w:szCs w:val="18"/>
        </w:rPr>
        <w:t xml:space="preserve">popis projektové metodiky, </w:t>
      </w:r>
    </w:p>
    <w:p w:rsidR="00A719F8" w:rsidRPr="00E1512A" w:rsidRDefault="00A719F8" w:rsidP="00A719F8">
      <w:pPr>
        <w:pStyle w:val="Odstavecseseznamem"/>
        <w:numPr>
          <w:ilvl w:val="0"/>
          <w:numId w:val="35"/>
        </w:numPr>
        <w:spacing w:line="259" w:lineRule="auto"/>
        <w:ind w:left="1134" w:hanging="425"/>
        <w:jc w:val="both"/>
        <w:rPr>
          <w:rFonts w:ascii="Verdana" w:hAnsi="Verdana"/>
          <w:sz w:val="18"/>
          <w:szCs w:val="18"/>
        </w:rPr>
      </w:pPr>
      <w:r w:rsidRPr="00E1512A">
        <w:rPr>
          <w:rFonts w:ascii="Verdana" w:hAnsi="Verdana"/>
          <w:sz w:val="18"/>
          <w:szCs w:val="18"/>
        </w:rPr>
        <w:t>popis akceptačního řízení.</w:t>
      </w:r>
    </w:p>
    <w:p w:rsidR="00A719F8" w:rsidRPr="00E1512A" w:rsidRDefault="00A719F8" w:rsidP="00A719F8">
      <w:pPr>
        <w:pStyle w:val="Odstavecseseznamem"/>
        <w:spacing w:line="259" w:lineRule="auto"/>
        <w:ind w:left="0"/>
        <w:jc w:val="both"/>
        <w:rPr>
          <w:rFonts w:ascii="Verdana" w:hAnsi="Verdana"/>
          <w:sz w:val="18"/>
          <w:szCs w:val="18"/>
        </w:rPr>
      </w:pPr>
    </w:p>
    <w:p w:rsidR="00A719F8" w:rsidRPr="00E1512A" w:rsidRDefault="00A719F8" w:rsidP="00A719F8">
      <w:pPr>
        <w:pStyle w:val="Odstavecseseznamem"/>
        <w:numPr>
          <w:ilvl w:val="0"/>
          <w:numId w:val="36"/>
        </w:numPr>
        <w:autoSpaceDE w:val="0"/>
        <w:autoSpaceDN w:val="0"/>
        <w:spacing w:after="240"/>
        <w:ind w:left="709" w:hanging="709"/>
        <w:contextualSpacing w:val="0"/>
        <w:rPr>
          <w:rFonts w:ascii="Verdana" w:hAnsi="Verdana"/>
          <w:b/>
          <w:sz w:val="18"/>
          <w:szCs w:val="18"/>
        </w:rPr>
      </w:pPr>
      <w:r w:rsidRPr="00E1512A">
        <w:rPr>
          <w:rFonts w:ascii="Verdana" w:hAnsi="Verdana"/>
          <w:b/>
          <w:sz w:val="18"/>
          <w:szCs w:val="18"/>
        </w:rPr>
        <w:t>Požadavky na akceptaci projektu nebo jeho ucelených částí</w:t>
      </w:r>
    </w:p>
    <w:p w:rsidR="00A719F8" w:rsidRPr="00E1512A" w:rsidRDefault="00A719F8" w:rsidP="00A719F8">
      <w:pPr>
        <w:pStyle w:val="Odstavecseseznamem"/>
        <w:numPr>
          <w:ilvl w:val="1"/>
          <w:numId w:val="36"/>
        </w:numPr>
        <w:overflowPunct w:val="0"/>
        <w:adjustRightInd w:val="0"/>
        <w:ind w:left="851" w:hanging="567"/>
        <w:jc w:val="both"/>
        <w:textAlignment w:val="baseline"/>
        <w:rPr>
          <w:rFonts w:ascii="Verdana" w:hAnsi="Verdana"/>
          <w:sz w:val="18"/>
          <w:szCs w:val="18"/>
        </w:rPr>
      </w:pPr>
      <w:r w:rsidRPr="00E1512A">
        <w:rPr>
          <w:rFonts w:ascii="Verdana" w:hAnsi="Verdana"/>
          <w:sz w:val="18"/>
          <w:szCs w:val="18"/>
        </w:rPr>
        <w:t>Akceptace projektu či jeho ucelených částí bude probíhat v rámci Akceptačního řízení:</w:t>
      </w:r>
    </w:p>
    <w:p w:rsidR="00A719F8" w:rsidRPr="00E1512A" w:rsidRDefault="00A719F8" w:rsidP="00A719F8">
      <w:pPr>
        <w:ind w:left="709"/>
        <w:contextualSpacing/>
        <w:jc w:val="both"/>
        <w:rPr>
          <w:rFonts w:ascii="Verdana" w:hAnsi="Verdana"/>
          <w:b/>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b/>
          <w:sz w:val="18"/>
          <w:szCs w:val="18"/>
        </w:rPr>
        <w:t>Akceptační řízení</w:t>
      </w:r>
      <w:r w:rsidRPr="00E1512A">
        <w:rPr>
          <w:rFonts w:ascii="Verdana" w:hAnsi="Verdana"/>
          <w:sz w:val="18"/>
          <w:szCs w:val="18"/>
        </w:rPr>
        <w:t xml:space="preserve"> 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w:t>
      </w:r>
      <w:proofErr w:type="spellStart"/>
      <w:r w:rsidRPr="00E1512A">
        <w:rPr>
          <w:rFonts w:ascii="Verdana" w:hAnsi="Verdana"/>
          <w:sz w:val="18"/>
          <w:szCs w:val="18"/>
        </w:rPr>
        <w:t>zakceptované</w:t>
      </w:r>
      <w:proofErr w:type="spellEnd"/>
      <w:r w:rsidRPr="00E1512A">
        <w:rPr>
          <w:rFonts w:ascii="Verdana" w:hAnsi="Verdana"/>
          <w:sz w:val="18"/>
          <w:szCs w:val="18"/>
        </w:rPr>
        <w:t xml:space="preserve"> dílo. </w:t>
      </w: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sz w:val="18"/>
          <w:szCs w:val="18"/>
        </w:rPr>
        <w:t xml:space="preserve">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rsidR="00A719F8" w:rsidRPr="00E1512A" w:rsidRDefault="00A719F8" w:rsidP="00A719F8">
      <w:pPr>
        <w:numPr>
          <w:ilvl w:val="2"/>
          <w:numId w:val="36"/>
        </w:numPr>
        <w:overflowPunct w:val="0"/>
        <w:adjustRightInd w:val="0"/>
        <w:contextualSpacing/>
        <w:jc w:val="both"/>
        <w:textAlignment w:val="baseline"/>
        <w:rPr>
          <w:rFonts w:ascii="Verdana" w:hAnsi="Verdana"/>
          <w:sz w:val="18"/>
          <w:szCs w:val="18"/>
        </w:rPr>
      </w:pPr>
      <w:r w:rsidRPr="00E1512A">
        <w:rPr>
          <w:rFonts w:ascii="Verdana" w:hAnsi="Verdana"/>
          <w:b/>
          <w:sz w:val="18"/>
          <w:szCs w:val="18"/>
        </w:rPr>
        <w:t>Akceptační kritéria</w:t>
      </w:r>
      <w:r w:rsidRPr="00E1512A">
        <w:rPr>
          <w:rFonts w:ascii="Verdana" w:hAnsi="Verdana"/>
          <w:sz w:val="18"/>
          <w:szCs w:val="18"/>
        </w:rPr>
        <w:t xml:space="preserve"> 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w:t>
      </w:r>
    </w:p>
    <w:p w:rsidR="00A719F8" w:rsidRPr="00E1512A" w:rsidRDefault="00A719F8" w:rsidP="00A719F8">
      <w:pPr>
        <w:overflowPunct w:val="0"/>
        <w:adjustRightInd w:val="0"/>
        <w:contextualSpacing/>
        <w:jc w:val="both"/>
        <w:textAlignment w:val="baseline"/>
        <w:rPr>
          <w:rFonts w:ascii="Verdana" w:hAnsi="Verdana"/>
          <w:sz w:val="18"/>
          <w:szCs w:val="18"/>
        </w:rPr>
      </w:pPr>
      <w:r w:rsidRPr="00E1512A">
        <w:rPr>
          <w:rFonts w:ascii="Verdana" w:hAnsi="Verdana"/>
          <w:sz w:val="18"/>
          <w:szCs w:val="18"/>
        </w:rPr>
        <w:br/>
      </w:r>
    </w:p>
    <w:p w:rsidR="00A719F8" w:rsidRPr="00E1512A" w:rsidRDefault="00A719F8" w:rsidP="00A719F8">
      <w:pPr>
        <w:numPr>
          <w:ilvl w:val="1"/>
          <w:numId w:val="36"/>
        </w:numPr>
        <w:overflowPunct w:val="0"/>
        <w:adjustRightInd w:val="0"/>
        <w:ind w:hanging="502"/>
        <w:contextualSpacing/>
        <w:jc w:val="both"/>
        <w:textAlignment w:val="baseline"/>
        <w:rPr>
          <w:rFonts w:ascii="Verdana" w:hAnsi="Verdana"/>
          <w:color w:val="000000"/>
          <w:sz w:val="18"/>
          <w:szCs w:val="18"/>
        </w:rPr>
      </w:pPr>
      <w:r w:rsidRPr="00E1512A">
        <w:rPr>
          <w:rFonts w:ascii="Verdana" w:hAnsi="Verdana"/>
          <w:color w:val="000000"/>
          <w:sz w:val="18"/>
          <w:szCs w:val="18"/>
        </w:rPr>
        <w:t>Zadavatel požaduje provedení Akceptačního řízení minimálně těchto ucelených částí</w:t>
      </w:r>
      <w:r w:rsidRPr="00E1512A">
        <w:rPr>
          <w:rFonts w:ascii="Verdana" w:hAnsi="Verdana"/>
          <w:color w:val="000000"/>
          <w:sz w:val="18"/>
          <w:szCs w:val="18"/>
        </w:rPr>
        <w:br/>
        <w:t>projektu:</w:t>
      </w:r>
    </w:p>
    <w:p w:rsidR="00A719F8" w:rsidRPr="00E1512A" w:rsidRDefault="00A719F8" w:rsidP="00A719F8">
      <w:pPr>
        <w:overflowPunct w:val="0"/>
        <w:adjustRightInd w:val="0"/>
        <w:ind w:left="78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Harmonogram</w:t>
      </w:r>
      <w:r w:rsidRPr="00E1512A">
        <w:rPr>
          <w:rFonts w:ascii="Verdana" w:hAnsi="Verdana"/>
          <w:color w:val="000000"/>
          <w:sz w:val="18"/>
          <w:szCs w:val="18"/>
        </w:rPr>
        <w:t xml:space="preserve"> – Akceptace detailního harmonogramu projektu minimálně v bodech:</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Iniciace (start projektu, tým, nastavení)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Analýza (komplexní analýza řešení)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Návrh řešení (kompletní zadávací dokumentace pro řešení)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Implementace (detailní rozpis jednotlivých kroků implementace)</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FAT (Funkční akceptační test)</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UAT (Uživatelské akceptační)</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Nasazení (Nasazení do ostrého provozu)</w:t>
      </w:r>
    </w:p>
    <w:p w:rsidR="00A719F8" w:rsidRPr="00E1512A" w:rsidRDefault="00A719F8" w:rsidP="00A719F8">
      <w:pPr>
        <w:numPr>
          <w:ilvl w:val="0"/>
          <w:numId w:val="37"/>
        </w:numPr>
        <w:overflowPunct w:val="0"/>
        <w:adjustRightInd w:val="0"/>
        <w:contextualSpacing/>
        <w:jc w:val="both"/>
        <w:textAlignment w:val="baseline"/>
        <w:rPr>
          <w:rFonts w:ascii="Verdana" w:hAnsi="Verdana"/>
          <w:color w:val="000000"/>
          <w:sz w:val="18"/>
          <w:szCs w:val="18"/>
        </w:rPr>
      </w:pPr>
      <w:r w:rsidRPr="00E1512A">
        <w:rPr>
          <w:rFonts w:ascii="Verdana" w:hAnsi="Verdana"/>
          <w:color w:val="000000"/>
          <w:sz w:val="18"/>
          <w:szCs w:val="18"/>
        </w:rPr>
        <w:t>Dokončení (finalizace projektu, odevzdání dokumentace, zdrojových kódů apod.)</w:t>
      </w:r>
    </w:p>
    <w:p w:rsidR="00A719F8" w:rsidRPr="00E1512A" w:rsidRDefault="00A719F8" w:rsidP="00A719F8">
      <w:pPr>
        <w:overflowPunct w:val="0"/>
        <w:adjustRightInd w:val="0"/>
        <w:ind w:left="150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Implementační analýza</w:t>
      </w:r>
      <w:r w:rsidRPr="00E1512A">
        <w:rPr>
          <w:rFonts w:ascii="Verdana" w:hAnsi="Verdana"/>
          <w:color w:val="000000"/>
          <w:sz w:val="18"/>
          <w:szCs w:val="18"/>
        </w:rPr>
        <w:t xml:space="preserve"> – detailní požadavky a cíle na základě komunikace se zákazníkem, komplexní analýza řešení.</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Návrh řešení</w:t>
      </w:r>
      <w:r w:rsidRPr="00E1512A">
        <w:rPr>
          <w:rFonts w:ascii="Verdana" w:hAnsi="Verdana"/>
          <w:color w:val="000000"/>
          <w:sz w:val="18"/>
          <w:szCs w:val="18"/>
        </w:rPr>
        <w:t xml:space="preserve"> - kompletní zadávací dokumentace pro realizaci řešení.</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testy FAT</w:t>
      </w:r>
      <w:r w:rsidRPr="00E1512A">
        <w:rPr>
          <w:rFonts w:ascii="Verdana" w:hAnsi="Verdana"/>
          <w:color w:val="000000"/>
          <w:sz w:val="18"/>
          <w:szCs w:val="18"/>
        </w:rPr>
        <w:t xml:space="preserve"> – Funkční akceptační testy, testování musí obsahovat všechny testovací scénáře použité pro testy FAT.</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testy UAT</w:t>
      </w:r>
      <w:r w:rsidRPr="00E1512A">
        <w:rPr>
          <w:rFonts w:ascii="Verdana" w:hAnsi="Verdana"/>
          <w:color w:val="000000"/>
          <w:sz w:val="18"/>
          <w:szCs w:val="18"/>
        </w:rPr>
        <w:t xml:space="preserve"> – uživatelské akceptační testy, testování musí obsahovat všechny testovací scénáře použité pro testy UAT</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Nasazení do provozu</w:t>
      </w:r>
      <w:r w:rsidRPr="00E1512A">
        <w:rPr>
          <w:rFonts w:ascii="Verdana" w:hAnsi="Verdana"/>
          <w:color w:val="000000"/>
          <w:sz w:val="18"/>
          <w:szCs w:val="18"/>
        </w:rPr>
        <w:t xml:space="preserve"> - nasazení do ostrého provozu, najíždění agendy.</w:t>
      </w:r>
    </w:p>
    <w:p w:rsidR="00A719F8" w:rsidRPr="00E1512A" w:rsidRDefault="00A719F8" w:rsidP="00A719F8">
      <w:pPr>
        <w:overflowPunct w:val="0"/>
        <w:adjustRightInd w:val="0"/>
        <w:ind w:left="1146"/>
        <w:contextualSpacing/>
        <w:jc w:val="both"/>
        <w:textAlignment w:val="baseline"/>
        <w:rPr>
          <w:rFonts w:ascii="Verdana" w:hAnsi="Verdana"/>
          <w:color w:val="000000"/>
          <w:sz w:val="18"/>
          <w:szCs w:val="18"/>
        </w:rPr>
      </w:pPr>
    </w:p>
    <w:p w:rsidR="00A719F8" w:rsidRPr="00E1512A" w:rsidRDefault="00A719F8" w:rsidP="00A719F8">
      <w:pPr>
        <w:numPr>
          <w:ilvl w:val="2"/>
          <w:numId w:val="36"/>
        </w:numPr>
        <w:overflowPunct w:val="0"/>
        <w:adjustRightInd w:val="0"/>
        <w:contextualSpacing/>
        <w:jc w:val="both"/>
        <w:textAlignment w:val="baseline"/>
        <w:rPr>
          <w:rFonts w:ascii="Verdana" w:hAnsi="Verdana"/>
          <w:color w:val="000000"/>
          <w:sz w:val="18"/>
          <w:szCs w:val="18"/>
        </w:rPr>
      </w:pPr>
      <w:r w:rsidRPr="00E1512A">
        <w:rPr>
          <w:rFonts w:ascii="Verdana" w:hAnsi="Verdana"/>
          <w:b/>
          <w:color w:val="000000"/>
          <w:sz w:val="18"/>
          <w:szCs w:val="18"/>
        </w:rPr>
        <w:t>Dokončení</w:t>
      </w:r>
      <w:r w:rsidRPr="00E1512A">
        <w:rPr>
          <w:rFonts w:ascii="Verdana" w:hAnsi="Verdana"/>
          <w:color w:val="000000"/>
          <w:sz w:val="18"/>
          <w:szCs w:val="18"/>
        </w:rPr>
        <w:t xml:space="preserve"> - Akceptace projektu</w:t>
      </w:r>
    </w:p>
    <w:p w:rsidR="00A719F8" w:rsidRPr="00E1512A" w:rsidRDefault="00A719F8" w:rsidP="00A719F8">
      <w:pPr>
        <w:overflowPunct w:val="0"/>
        <w:adjustRightInd w:val="0"/>
        <w:ind w:left="426"/>
        <w:contextualSpacing/>
        <w:jc w:val="both"/>
        <w:textAlignment w:val="baseline"/>
        <w:rPr>
          <w:rFonts w:ascii="Verdana" w:hAnsi="Verdana"/>
          <w:sz w:val="18"/>
          <w:szCs w:val="18"/>
        </w:rPr>
      </w:pPr>
    </w:p>
    <w:p w:rsidR="00A719F8" w:rsidRPr="00E1512A" w:rsidRDefault="00A719F8" w:rsidP="00A719F8">
      <w:pPr>
        <w:numPr>
          <w:ilvl w:val="1"/>
          <w:numId w:val="36"/>
        </w:numPr>
        <w:overflowPunct w:val="0"/>
        <w:adjustRightInd w:val="0"/>
        <w:ind w:left="709" w:hanging="425"/>
        <w:contextualSpacing/>
        <w:jc w:val="both"/>
        <w:textAlignment w:val="baseline"/>
        <w:rPr>
          <w:rFonts w:ascii="Verdana" w:hAnsi="Verdana"/>
          <w:sz w:val="18"/>
          <w:szCs w:val="18"/>
        </w:rPr>
      </w:pPr>
      <w:r w:rsidRPr="00E1512A">
        <w:rPr>
          <w:rFonts w:ascii="Verdana" w:hAnsi="Verdana"/>
          <w:sz w:val="18"/>
          <w:szCs w:val="18"/>
        </w:rPr>
        <w:t xml:space="preserve">Zadavatel požaduje, aby předmět plnění byl dodavatelem dle harmonogramu řádně otestován. Harmonogram bude dodavatelem předložen při prvním zahajovacím zasedání Řídícího výboru, který jej schválí. </w:t>
      </w:r>
    </w:p>
    <w:p w:rsidR="00A719F8" w:rsidRPr="00E1512A" w:rsidRDefault="00A719F8" w:rsidP="00A719F8">
      <w:pPr>
        <w:pStyle w:val="Odstavecseseznamem"/>
        <w:autoSpaceDE w:val="0"/>
        <w:autoSpaceDN w:val="0"/>
        <w:spacing w:after="240"/>
        <w:ind w:left="709"/>
        <w:rPr>
          <w:rFonts w:ascii="Verdana" w:hAnsi="Verdana"/>
          <w:sz w:val="18"/>
          <w:szCs w:val="18"/>
        </w:rPr>
      </w:pPr>
    </w:p>
    <w:p w:rsidR="009F392E" w:rsidRPr="00A719F8" w:rsidRDefault="009F392E" w:rsidP="00A719F8"/>
    <w:sectPr w:rsidR="009F392E" w:rsidRPr="00A719F8"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9F8" w:rsidRDefault="00A719F8" w:rsidP="00962258">
      <w:r>
        <w:separator/>
      </w:r>
    </w:p>
  </w:endnote>
  <w:endnote w:type="continuationSeparator" w:id="0">
    <w:p w:rsidR="00A719F8" w:rsidRDefault="00A719F8"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16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616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8D39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043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16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616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8ECA6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A54D1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9F8" w:rsidRDefault="00A719F8" w:rsidP="00962258">
      <w:r>
        <w:separator/>
      </w:r>
    </w:p>
  </w:footnote>
  <w:footnote w:type="continuationSeparator" w:id="0">
    <w:p w:rsidR="00A719F8" w:rsidRDefault="00A719F8"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605BB3"/>
    <w:multiLevelType w:val="hybridMultilevel"/>
    <w:tmpl w:val="319ED74A"/>
    <w:lvl w:ilvl="0" w:tplc="04050001">
      <w:start w:val="1"/>
      <w:numFmt w:val="bullet"/>
      <w:lvlText w:val=""/>
      <w:lvlJc w:val="left"/>
      <w:pPr>
        <w:ind w:left="840" w:hanging="360"/>
      </w:pPr>
      <w:rPr>
        <w:rFonts w:ascii="Symbol" w:hAnsi="Symbol" w:hint="default"/>
      </w:rPr>
    </w:lvl>
    <w:lvl w:ilvl="1" w:tplc="04050003">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E8452A"/>
    <w:multiLevelType w:val="hybridMultilevel"/>
    <w:tmpl w:val="860E6B52"/>
    <w:lvl w:ilvl="0" w:tplc="4F8AE408">
      <w:numFmt w:val="bullet"/>
      <w:lvlText w:val="-"/>
      <w:lvlJc w:val="left"/>
      <w:pPr>
        <w:ind w:left="1506" w:hanging="360"/>
      </w:pPr>
      <w:rPr>
        <w:rFonts w:ascii="Times New Roman" w:eastAsia="Times New Roman" w:hAnsi="Times New Roman" w:cs="Times New Roman"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74070991"/>
    <w:multiLevelType w:val="multilevel"/>
    <w:tmpl w:val="CABE99FC"/>
    <w:numStyleLink w:val="ListNumbermultilevel"/>
  </w:abstractNum>
  <w:abstractNum w:abstractNumId="11" w15:restartNumberingAfterBreak="0">
    <w:nsid w:val="796D2927"/>
    <w:multiLevelType w:val="multilevel"/>
    <w:tmpl w:val="1B529F4E"/>
    <w:lvl w:ilvl="0">
      <w:start w:val="1"/>
      <w:numFmt w:val="decimal"/>
      <w:lvlText w:val="%1."/>
      <w:lvlJc w:val="left"/>
      <w:pPr>
        <w:ind w:left="786" w:hanging="360"/>
      </w:pPr>
      <w:rPr>
        <w:rFonts w:hint="default"/>
        <w:b/>
        <w:sz w:val="24"/>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7F856865"/>
    <w:multiLevelType w:val="hybridMultilevel"/>
    <w:tmpl w:val="4580BB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2"/>
  </w:num>
  <w:num w:numId="35">
    <w:abstractNumId w:val="12"/>
  </w:num>
  <w:num w:numId="36">
    <w:abstractNumId w:val="11"/>
  </w:num>
  <w:num w:numId="3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F8"/>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956C6"/>
    <w:rsid w:val="00406168"/>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719F8"/>
    <w:rsid w:val="00AA4CBB"/>
    <w:rsid w:val="00AA65FA"/>
    <w:rsid w:val="00AA7351"/>
    <w:rsid w:val="00AD056F"/>
    <w:rsid w:val="00AD6731"/>
    <w:rsid w:val="00B15D0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8B6877"/>
  <w14:defaultImageDpi w14:val="32767"/>
  <w15:docId w15:val="{2782D9B2-72A1-42D2-AD6A-733D9C14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19F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link w:val="Odstavecseseznamem"/>
    <w:uiPriority w:val="34"/>
    <w:locked/>
    <w:rsid w:val="00A71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C6DEDB-D50D-484D-91BB-525502FF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0</TotalTime>
  <Pages>3</Pages>
  <Words>811</Words>
  <Characters>4787</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2</cp:revision>
  <cp:lastPrinted>2017-11-28T17:18:00Z</cp:lastPrinted>
  <dcterms:created xsi:type="dcterms:W3CDTF">2020-05-13T08:36:00Z</dcterms:created>
  <dcterms:modified xsi:type="dcterms:W3CDTF">2020-05-20T10:01:00Z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